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12E9" w14:textId="54FD6651" w:rsidR="00E0082B" w:rsidRPr="008A0F1B" w:rsidRDefault="00E0082B" w:rsidP="008A0F1B">
      <w:pPr>
        <w:jc w:val="both"/>
        <w:rPr>
          <w:sz w:val="24"/>
          <w:szCs w:val="24"/>
        </w:rPr>
      </w:pPr>
      <w:r w:rsidRPr="008A0F1B">
        <w:rPr>
          <w:rFonts w:cs="Arial"/>
          <w:sz w:val="24"/>
          <w:szCs w:val="24"/>
        </w:rPr>
        <w:t>Ο Φάκελος Τεχνικής Προσφοράς</w:t>
      </w:r>
      <w:r w:rsidR="00EB1B6A">
        <w:rPr>
          <w:rFonts w:cs="Arial"/>
          <w:sz w:val="24"/>
          <w:szCs w:val="24"/>
        </w:rPr>
        <w:t xml:space="preserve"> του οικονομικού φορέα</w:t>
      </w:r>
      <w:r w:rsidRPr="008A0F1B">
        <w:rPr>
          <w:sz w:val="24"/>
          <w:szCs w:val="24"/>
        </w:rPr>
        <w:t xml:space="preserve"> θα πρέπει να περιλαμβάνει </w:t>
      </w:r>
      <w:r w:rsidRPr="008A0F1B">
        <w:rPr>
          <w:b/>
          <w:bCs/>
          <w:sz w:val="24"/>
          <w:szCs w:val="24"/>
          <w:u w:val="single"/>
        </w:rPr>
        <w:t>επί ποινή αποκλεισμού</w:t>
      </w:r>
      <w:r w:rsidRPr="008A0F1B">
        <w:rPr>
          <w:sz w:val="24"/>
          <w:szCs w:val="24"/>
        </w:rPr>
        <w:t xml:space="preserve"> τα παρακάτω:</w:t>
      </w:r>
    </w:p>
    <w:p w14:paraId="61EF4D35" w14:textId="1BEC5E06" w:rsidR="00E0082B" w:rsidRPr="00FA5F28" w:rsidRDefault="00E0082B" w:rsidP="00E0082B">
      <w:pPr>
        <w:pStyle w:val="10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A5F28">
        <w:rPr>
          <w:sz w:val="24"/>
          <w:szCs w:val="24"/>
        </w:rPr>
        <w:t xml:space="preserve">Βεβαίωση από την Τεχνική Υπηρεσία του Νοσοκομείου ότι ο διαγωνιζόμενος έχει επισκεφθεί τις εγκαταστάσεις του Νοσοκομείου και έχει λάβει γνώση των ειδικών και τοπικών συνθηκών που αφορούν στην </w:t>
      </w:r>
      <w:r>
        <w:rPr>
          <w:sz w:val="24"/>
          <w:szCs w:val="24"/>
        </w:rPr>
        <w:t>αποκατάσταση της βλάβης</w:t>
      </w:r>
      <w:r w:rsidRPr="00FA5F28">
        <w:rPr>
          <w:sz w:val="24"/>
          <w:szCs w:val="24"/>
        </w:rPr>
        <w:t>.</w:t>
      </w:r>
    </w:p>
    <w:p w14:paraId="70DE5B1D" w14:textId="61D7A34F" w:rsidR="00E0082B" w:rsidRDefault="00E0082B" w:rsidP="00E0082B">
      <w:pPr>
        <w:pStyle w:val="10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0082B">
        <w:rPr>
          <w:sz w:val="24"/>
          <w:szCs w:val="24"/>
        </w:rPr>
        <w:t xml:space="preserve">Τεχνική Περιγραφή </w:t>
      </w:r>
      <w:r>
        <w:rPr>
          <w:sz w:val="24"/>
          <w:szCs w:val="24"/>
        </w:rPr>
        <w:t>που θα περιλαμβάνει:</w:t>
      </w:r>
    </w:p>
    <w:p w14:paraId="1B839D19" w14:textId="514804C3" w:rsidR="00E0082B" w:rsidRDefault="00E0082B" w:rsidP="00E0082B">
      <w:pPr>
        <w:pStyle w:val="10"/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αναλυτική περιγραφή τ</w:t>
      </w:r>
      <w:r w:rsidRPr="00E0082B">
        <w:rPr>
          <w:sz w:val="24"/>
          <w:szCs w:val="24"/>
        </w:rPr>
        <w:t>η</w:t>
      </w:r>
      <w:r>
        <w:rPr>
          <w:sz w:val="24"/>
          <w:szCs w:val="24"/>
        </w:rPr>
        <w:t>ς</w:t>
      </w:r>
      <w:r w:rsidRPr="00E0082B">
        <w:rPr>
          <w:sz w:val="24"/>
          <w:szCs w:val="24"/>
        </w:rPr>
        <w:t xml:space="preserve"> διαδικασία επισκευής</w:t>
      </w:r>
      <w:r>
        <w:rPr>
          <w:sz w:val="24"/>
          <w:szCs w:val="24"/>
        </w:rPr>
        <w:t>,</w:t>
      </w:r>
    </w:p>
    <w:p w14:paraId="631E8833" w14:textId="7CED2987" w:rsidR="00E0082B" w:rsidRDefault="00E0082B" w:rsidP="00E0082B">
      <w:pPr>
        <w:pStyle w:val="10"/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κατάσταση ανταλλακτικών που θα χρησιμοποιηθούν,</w:t>
      </w:r>
    </w:p>
    <w:p w14:paraId="1FAC0B3D" w14:textId="5C9EC067" w:rsidR="00E0082B" w:rsidRDefault="00E0082B" w:rsidP="00E0082B">
      <w:pPr>
        <w:pStyle w:val="10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E0082B">
        <w:rPr>
          <w:sz w:val="24"/>
          <w:szCs w:val="24"/>
        </w:rPr>
        <w:t>λεπτομερές χρονοδιάγραμμα</w:t>
      </w:r>
      <w:r>
        <w:rPr>
          <w:sz w:val="24"/>
          <w:szCs w:val="24"/>
        </w:rPr>
        <w:t>,</w:t>
      </w:r>
    </w:p>
    <w:p w14:paraId="0F81B018" w14:textId="09BFF96B" w:rsidR="00E0082B" w:rsidRPr="00FA5F28" w:rsidRDefault="00E0082B" w:rsidP="00E0082B">
      <w:pPr>
        <w:pStyle w:val="10"/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αναλυτική </w:t>
      </w:r>
      <w:r w:rsidRPr="00E0082B">
        <w:rPr>
          <w:sz w:val="24"/>
          <w:szCs w:val="24"/>
        </w:rPr>
        <w:t>διάθεση πόρων</w:t>
      </w:r>
      <w:r>
        <w:rPr>
          <w:sz w:val="24"/>
          <w:szCs w:val="24"/>
        </w:rPr>
        <w:t>.</w:t>
      </w:r>
    </w:p>
    <w:p w14:paraId="06A5EB32" w14:textId="28A1049D" w:rsidR="00E0082B" w:rsidRDefault="00E0082B" w:rsidP="00E0082B">
      <w:pPr>
        <w:pStyle w:val="10"/>
        <w:numPr>
          <w:ilvl w:val="0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Υπεύθυνη δήλωση στην οποία να αναφέρεται ότι θα χρησιμοποιηθούν κατά την επισκευή</w:t>
      </w:r>
      <w:r w:rsidR="00A344BA">
        <w:rPr>
          <w:sz w:val="24"/>
          <w:szCs w:val="24"/>
        </w:rPr>
        <w:t>,</w:t>
      </w:r>
      <w:r>
        <w:rPr>
          <w:sz w:val="24"/>
          <w:szCs w:val="24"/>
        </w:rPr>
        <w:t xml:space="preserve"> τα αυθεντικά ανταλλακτικά από τον κατασκευαστικό οίκο.</w:t>
      </w:r>
      <w:r>
        <w:rPr>
          <w:sz w:val="24"/>
          <w:szCs w:val="24"/>
        </w:rPr>
        <w:tab/>
      </w:r>
    </w:p>
    <w:p w14:paraId="67CEB038" w14:textId="249D1FF9" w:rsidR="00E0082B" w:rsidRDefault="00E0082B" w:rsidP="00E0082B">
      <w:pPr>
        <w:pStyle w:val="10"/>
        <w:numPr>
          <w:ilvl w:val="0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 w:rsidRPr="00EC5E6A">
        <w:rPr>
          <w:sz w:val="24"/>
          <w:szCs w:val="24"/>
        </w:rPr>
        <w:t xml:space="preserve">Δήλωση </w:t>
      </w:r>
      <w:r>
        <w:rPr>
          <w:sz w:val="24"/>
          <w:szCs w:val="24"/>
        </w:rPr>
        <w:t>του κατασκευαστικού οίκου</w:t>
      </w:r>
      <w:r w:rsidR="00A344BA">
        <w:rPr>
          <w:sz w:val="24"/>
          <w:szCs w:val="24"/>
        </w:rPr>
        <w:t>,</w:t>
      </w:r>
      <w:r>
        <w:rPr>
          <w:sz w:val="24"/>
          <w:szCs w:val="24"/>
        </w:rPr>
        <w:t xml:space="preserve"> της </w:t>
      </w:r>
      <w:r>
        <w:rPr>
          <w:sz w:val="24"/>
          <w:szCs w:val="24"/>
          <w:lang w:val="en-US"/>
        </w:rPr>
        <w:t>TRANE</w:t>
      </w:r>
      <w:r w:rsidR="00A344BA">
        <w:rPr>
          <w:sz w:val="24"/>
          <w:szCs w:val="24"/>
        </w:rPr>
        <w:t>,</w:t>
      </w:r>
      <w:r w:rsidRPr="00E0082B">
        <w:rPr>
          <w:sz w:val="24"/>
          <w:szCs w:val="24"/>
        </w:rPr>
        <w:t xml:space="preserve"> </w:t>
      </w:r>
      <w:r w:rsidR="00A344BA">
        <w:rPr>
          <w:sz w:val="24"/>
          <w:szCs w:val="24"/>
        </w:rPr>
        <w:t>στην οποία να αναφέρεται ότι μπορεί να διαθέσει τα απαιτούμενα για την επισκευή ανταλλακτικά (τύπος, ποσότητα), με σαφή αναφορά στον τύπο του μηχανήματος και στο έργο.</w:t>
      </w:r>
    </w:p>
    <w:p w14:paraId="1139E94F" w14:textId="18EE8491" w:rsidR="00E0082B" w:rsidRDefault="00A344BA" w:rsidP="00E0082B">
      <w:pPr>
        <w:pStyle w:val="10"/>
        <w:numPr>
          <w:ilvl w:val="0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Κατάσταση της Επιθεώρησης Εργασίας στην οποία περιλαμβάνονται:</w:t>
      </w:r>
    </w:p>
    <w:p w14:paraId="282C2A96" w14:textId="7EB3CFE2" w:rsidR="00A344BA" w:rsidRDefault="00A344BA" w:rsidP="00A344BA">
      <w:pPr>
        <w:pStyle w:val="10"/>
        <w:numPr>
          <w:ilvl w:val="2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ένας Μηχανολόγος Μηχανικός (Π.Ε. ή Τ.Ε.) με 10ετή εμπειρία από </w:t>
      </w:r>
      <w:r w:rsidR="00EB1B6A">
        <w:rPr>
          <w:sz w:val="24"/>
          <w:szCs w:val="24"/>
        </w:rPr>
        <w:t>την κτήση της άδειας ασκήσεως επαγγέλματος</w:t>
      </w:r>
      <w:r>
        <w:rPr>
          <w:sz w:val="24"/>
          <w:szCs w:val="24"/>
        </w:rPr>
        <w:t>,</w:t>
      </w:r>
    </w:p>
    <w:p w14:paraId="59BFE6D5" w14:textId="587BE8D1" w:rsidR="00A344BA" w:rsidRDefault="00A344BA" w:rsidP="00A344BA">
      <w:pPr>
        <w:pStyle w:val="10"/>
        <w:numPr>
          <w:ilvl w:val="2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δύο</w:t>
      </w:r>
      <w:r w:rsidR="00EB1B6A">
        <w:rPr>
          <w:sz w:val="24"/>
          <w:szCs w:val="24"/>
        </w:rPr>
        <w:t xml:space="preserve"> Αδειούχοι</w:t>
      </w:r>
      <w:r>
        <w:rPr>
          <w:sz w:val="24"/>
          <w:szCs w:val="24"/>
        </w:rPr>
        <w:t xml:space="preserve"> Εργοδηγοί Ψυκτικοί </w:t>
      </w:r>
      <w:r w:rsidR="00EB1B6A">
        <w:rPr>
          <w:sz w:val="24"/>
          <w:szCs w:val="24"/>
        </w:rPr>
        <w:t>σύμφωνα με το Π.Δ. 1/2013 και κάτοχοι των Πιστοποιητικών Διαχείρισης Φθοριούχων Αερίων Κατηγορίας Ι</w:t>
      </w:r>
      <w:r>
        <w:rPr>
          <w:sz w:val="24"/>
          <w:szCs w:val="24"/>
        </w:rPr>
        <w:t>,</w:t>
      </w:r>
      <w:r w:rsidR="00EB1B6A">
        <w:rPr>
          <w:sz w:val="24"/>
          <w:szCs w:val="24"/>
        </w:rPr>
        <w:t xml:space="preserve"> σύμφωνα με τον Κανονισμό 2015/2067.</w:t>
      </w:r>
    </w:p>
    <w:p w14:paraId="27DF85BD" w14:textId="2EE51E0C" w:rsidR="00A344BA" w:rsidRPr="00EB1B6A" w:rsidRDefault="00A344BA" w:rsidP="00EB1B6A">
      <w:pPr>
        <w:pStyle w:val="10"/>
        <w:numPr>
          <w:ilvl w:val="2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δύο </w:t>
      </w:r>
      <w:r w:rsidR="00EB1B6A">
        <w:rPr>
          <w:sz w:val="24"/>
          <w:szCs w:val="24"/>
        </w:rPr>
        <w:t xml:space="preserve">Αδειούχοι </w:t>
      </w:r>
      <w:r>
        <w:rPr>
          <w:sz w:val="24"/>
          <w:szCs w:val="24"/>
        </w:rPr>
        <w:t xml:space="preserve">Αρχιτεχνίτες Ψυκτικοί </w:t>
      </w:r>
      <w:r w:rsidR="00EB1B6A">
        <w:rPr>
          <w:sz w:val="24"/>
          <w:szCs w:val="24"/>
        </w:rPr>
        <w:t>σύμφωνα με το Π.Δ. 1/2013 και κάτοχοι των Πιστοποιητικών Διαχείρισης Φθοριούχων Αερίων Κατηγορίας Ι, σύμφωνα με τον Κανονισμό 2015/2067.</w:t>
      </w:r>
    </w:p>
    <w:p w14:paraId="710C647E" w14:textId="431A1DAB" w:rsidR="00A344BA" w:rsidRPr="00EB1B6A" w:rsidRDefault="00A344BA" w:rsidP="00EB1B6A">
      <w:pPr>
        <w:pStyle w:val="10"/>
        <w:numPr>
          <w:ilvl w:val="2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δύο </w:t>
      </w:r>
      <w:r w:rsidR="008A0F1B">
        <w:rPr>
          <w:sz w:val="24"/>
          <w:szCs w:val="24"/>
        </w:rPr>
        <w:t>Τεχνίτες Ψυκτικοί</w:t>
      </w:r>
      <w:r w:rsidR="00EB1B6A" w:rsidRPr="00EB1B6A">
        <w:rPr>
          <w:sz w:val="24"/>
          <w:szCs w:val="24"/>
        </w:rPr>
        <w:t xml:space="preserve"> </w:t>
      </w:r>
      <w:r w:rsidR="00EB1B6A">
        <w:rPr>
          <w:sz w:val="24"/>
          <w:szCs w:val="24"/>
        </w:rPr>
        <w:t>σύμφωνα με το Π.Δ. 1/2013 και κάτοχοι των Πιστοποιητικών Διαχείρισης Φθοριούχων Αερίων Κατηγορίας Ι, σύμφωνα με τον Κανονισμό 2015/2067.</w:t>
      </w:r>
    </w:p>
    <w:p w14:paraId="3B62AFAA" w14:textId="238C2DFC" w:rsidR="00A344BA" w:rsidRDefault="00A344BA" w:rsidP="00A344BA">
      <w:pPr>
        <w:pStyle w:val="10"/>
        <w:numPr>
          <w:ilvl w:val="2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δύο Ηλεκτρολόγο</w:t>
      </w:r>
      <w:r w:rsidR="008A0F1B">
        <w:rPr>
          <w:sz w:val="24"/>
          <w:szCs w:val="24"/>
        </w:rPr>
        <w:t>ι</w:t>
      </w:r>
      <w:r>
        <w:rPr>
          <w:sz w:val="24"/>
          <w:szCs w:val="24"/>
        </w:rPr>
        <w:t xml:space="preserve"> Τ.Ε. με άδεια</w:t>
      </w:r>
      <w:r w:rsidR="00EB1B6A">
        <w:rPr>
          <w:sz w:val="24"/>
          <w:szCs w:val="24"/>
        </w:rPr>
        <w:t xml:space="preserve"> εγκαταστάτη ηλεκτρολόγου Α’ Ειδικότητας 3</w:t>
      </w:r>
      <w:r w:rsidR="00EB1B6A">
        <w:rPr>
          <w:sz w:val="24"/>
          <w:szCs w:val="24"/>
          <w:vertAlign w:val="superscript"/>
        </w:rPr>
        <w:t xml:space="preserve">ης </w:t>
      </w:r>
      <w:r w:rsidR="00EB1B6A">
        <w:rPr>
          <w:sz w:val="24"/>
          <w:szCs w:val="24"/>
        </w:rPr>
        <w:t>ομάδας, σύμφωνα με το Π.Δ. 108/2013.</w:t>
      </w:r>
      <w:r>
        <w:rPr>
          <w:sz w:val="24"/>
          <w:szCs w:val="24"/>
        </w:rPr>
        <w:t xml:space="preserve">   </w:t>
      </w:r>
    </w:p>
    <w:p w14:paraId="1A420409" w14:textId="3CF7F3B3" w:rsidR="00EB1B6A" w:rsidRDefault="00EB1B6A" w:rsidP="00EB1B6A">
      <w:pPr>
        <w:pStyle w:val="10"/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Να προσκομιστούν όλες οι άδειες μηχανικών και τεχνικών, οι οποίες αφορούν μόνιμο προσωπικό της εταιρείας</w:t>
      </w:r>
    </w:p>
    <w:p w14:paraId="75B82C1A" w14:textId="3D5B9C1A" w:rsidR="00E0082B" w:rsidRDefault="00E0082B" w:rsidP="00E0082B">
      <w:pPr>
        <w:pStyle w:val="10"/>
        <w:numPr>
          <w:ilvl w:val="0"/>
          <w:numId w:val="2"/>
        </w:numPr>
        <w:tabs>
          <w:tab w:val="left" w:pos="567"/>
          <w:tab w:val="left" w:pos="993"/>
        </w:tabs>
        <w:spacing w:line="240" w:lineRule="auto"/>
        <w:rPr>
          <w:sz w:val="24"/>
          <w:szCs w:val="24"/>
        </w:rPr>
      </w:pPr>
      <w:r w:rsidRPr="00EC5E6A">
        <w:rPr>
          <w:sz w:val="24"/>
          <w:szCs w:val="24"/>
        </w:rPr>
        <w:t xml:space="preserve">Πιστοποιητικό </w:t>
      </w:r>
      <w:r w:rsidRPr="007704E9">
        <w:rPr>
          <w:sz w:val="24"/>
          <w:szCs w:val="24"/>
        </w:rPr>
        <w:t>ISO</w:t>
      </w:r>
      <w:r w:rsidRPr="00EC5E6A">
        <w:rPr>
          <w:sz w:val="24"/>
          <w:szCs w:val="24"/>
        </w:rPr>
        <w:t>9001:20</w:t>
      </w:r>
      <w:r w:rsidR="00EB1B6A">
        <w:rPr>
          <w:sz w:val="24"/>
          <w:szCs w:val="24"/>
        </w:rPr>
        <w:t>15</w:t>
      </w:r>
      <w:r w:rsidRPr="00EC5E6A">
        <w:rPr>
          <w:sz w:val="24"/>
          <w:szCs w:val="24"/>
        </w:rPr>
        <w:t xml:space="preserve"> για Εγκατάσταση και Εμπορία Ψυκτικών Συγκροτημάτων και Έλεγχο Φθοριούχων Αερίων</w:t>
      </w:r>
      <w:r w:rsidR="00EB1B6A">
        <w:rPr>
          <w:sz w:val="24"/>
          <w:szCs w:val="24"/>
        </w:rPr>
        <w:t xml:space="preserve"> σύμφωνα με τον Κανονισμό 2015/2067.</w:t>
      </w:r>
    </w:p>
    <w:p w14:paraId="31C7CF86" w14:textId="77777777" w:rsidR="00E0082B" w:rsidRPr="00E1455E" w:rsidRDefault="00E0082B" w:rsidP="00E0082B"/>
    <w:sectPr w:rsidR="00E0082B" w:rsidRPr="00E145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8283B"/>
    <w:multiLevelType w:val="hybridMultilevel"/>
    <w:tmpl w:val="02BE6E54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B317E"/>
    <w:multiLevelType w:val="hybridMultilevel"/>
    <w:tmpl w:val="CCB6ED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417D9"/>
    <w:multiLevelType w:val="hybridMultilevel"/>
    <w:tmpl w:val="1AB6295A"/>
    <w:lvl w:ilvl="0" w:tplc="C36EDE9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6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82" w:hanging="360"/>
      </w:pPr>
    </w:lvl>
    <w:lvl w:ilvl="2" w:tplc="0408001B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899128E"/>
    <w:multiLevelType w:val="hybridMultilevel"/>
    <w:tmpl w:val="1BA85FF8"/>
    <w:lvl w:ilvl="0" w:tplc="C36EDE9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06442495">
    <w:abstractNumId w:val="1"/>
  </w:num>
  <w:num w:numId="2" w16cid:durableId="300890461">
    <w:abstractNumId w:val="0"/>
  </w:num>
  <w:num w:numId="3" w16cid:durableId="569926531">
    <w:abstractNumId w:val="2"/>
  </w:num>
  <w:num w:numId="4" w16cid:durableId="2055233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5E"/>
    <w:rsid w:val="00031D93"/>
    <w:rsid w:val="0005307A"/>
    <w:rsid w:val="000E0D60"/>
    <w:rsid w:val="001541A2"/>
    <w:rsid w:val="001F38E5"/>
    <w:rsid w:val="00317804"/>
    <w:rsid w:val="0044498C"/>
    <w:rsid w:val="004852E9"/>
    <w:rsid w:val="00530ADD"/>
    <w:rsid w:val="00620403"/>
    <w:rsid w:val="00664E76"/>
    <w:rsid w:val="008A0F1B"/>
    <w:rsid w:val="00A344BA"/>
    <w:rsid w:val="00C912BC"/>
    <w:rsid w:val="00E0082B"/>
    <w:rsid w:val="00E1455E"/>
    <w:rsid w:val="00EB1B6A"/>
    <w:rsid w:val="00F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14B"/>
  <w15:chartTrackingRefBased/>
  <w15:docId w15:val="{0749D7B9-FD98-4138-B722-2FAEF96C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1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4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4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4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4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1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1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1455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1455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145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1455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145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14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1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1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1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145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45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45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145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1455E"/>
    <w:rPr>
      <w:b/>
      <w:bCs/>
      <w:smallCaps/>
      <w:color w:val="0F4761" w:themeColor="accent1" w:themeShade="BF"/>
      <w:spacing w:val="5"/>
    </w:rPr>
  </w:style>
  <w:style w:type="paragraph" w:customStyle="1" w:styleId="10">
    <w:name w:val="Παράγραφος λίστας1"/>
    <w:basedOn w:val="a"/>
    <w:rsid w:val="00E0082B"/>
    <w:pPr>
      <w:spacing w:before="120" w:after="120" w:line="360" w:lineRule="auto"/>
      <w:ind w:left="720" w:firstLine="567"/>
      <w:jc w:val="both"/>
    </w:pPr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Katsogiannis</dc:creator>
  <cp:keywords/>
  <dc:description/>
  <cp:lastModifiedBy>GEORGIOS TOLIOPOULOS</cp:lastModifiedBy>
  <cp:revision>2</cp:revision>
  <dcterms:created xsi:type="dcterms:W3CDTF">2026-05-22T09:22:00Z</dcterms:created>
  <dcterms:modified xsi:type="dcterms:W3CDTF">2026-05-22T09:22:00Z</dcterms:modified>
</cp:coreProperties>
</file>